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КАБІНЕТ МІНІСТРІВ УКРАЇНИ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П О С Т А Н О В 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від 22 березня 2001 р. N 270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Київ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Про затвердження Порядку розслідування та обліку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нещасних випадків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{ Із змінами, внесеними згідно з Постановами КМ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N 1356 ( 1356-2007-п ) від 21.11.2007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N  885 (  885-2009-п ) від 19.08.2009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N 1400 ( 1400-2011-п ) від 26.12.2011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З метою  реалізації  державної  політики  в  сфері  безпечної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життєдіяльності  населення  та  поліпшення  організації  роботи  з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профілактики травматизму невиробничого характеру Кабінет Міністрів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України  постановляє: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1. Затвердити   Порядок   розслідування  та  обліку  нещасних</w:t>
      </w:r>
      <w:r w:rsidR="000D2BFB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випадків невиробничого характеру, що додається.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D2BFB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2. Визнати такою,  що втратила чинність,  постанову  Кабінету</w:t>
      </w:r>
      <w:r w:rsidR="000D2BFB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Міністрів України  від  5  травня 1997 р.  N 421 ( 421-97-п ) "Про</w:t>
      </w:r>
      <w:r w:rsidR="000D2BFB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затвердження  Положення  про  розслідування  та   облік   нещасних</w:t>
      </w:r>
      <w:r w:rsidR="000D2BFB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випадків невиробничого   характеру"   (Офіційний  вісник  України,</w:t>
      </w:r>
      <w:r w:rsidR="000D2BFB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1997 р., число 19, с. 69)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Прем'єр-міністр України                              В.ЮЩЕНКО</w:t>
      </w: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Інд. 33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ЗАТВЕРДЖЕНО</w:t>
      </w:r>
    </w:p>
    <w:p w:rsidR="003D393A" w:rsidRPr="000D2BFB" w:rsidRDefault="003D393A" w:rsidP="000D2B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постановою Кабінету Міністрів України</w:t>
      </w:r>
    </w:p>
    <w:p w:rsidR="003D393A" w:rsidRPr="000D2BFB" w:rsidRDefault="003D393A" w:rsidP="000D2BF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від 22 березня 2001 р. N 270</w:t>
      </w: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ПОРЯДОК</w:t>
      </w: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розслідування та обліку нещасних</w:t>
      </w:r>
    </w:p>
    <w:p w:rsidR="003D393A" w:rsidRPr="000D2BFB" w:rsidRDefault="003D393A" w:rsidP="000D2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випадків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Загальні питання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1. Цей  Порядок  визначає  механізм  розслідування та ведення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обліку нещасних випадків невиробничого характеру,  які  сталися  з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громадянами  України,  іноземцями  та  особами без громадянства на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території України.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2.  Під  нещасними  випадками  невиробничого  характеру  слід</w:t>
      </w:r>
      <w:r w:rsidR="003531C2">
        <w:rPr>
          <w:rFonts w:ascii="Times New Roman" w:hAnsi="Times New Roman" w:cs="Times New Roman"/>
          <w:sz w:val="20"/>
          <w:szCs w:val="20"/>
        </w:rPr>
        <w:t xml:space="preserve">  </w:t>
      </w:r>
      <w:r w:rsidRPr="000D2BFB">
        <w:rPr>
          <w:rFonts w:ascii="Times New Roman" w:hAnsi="Times New Roman" w:cs="Times New Roman"/>
          <w:sz w:val="20"/>
          <w:szCs w:val="20"/>
        </w:rPr>
        <w:t>розуміти  не  пов'язані з виконанням трудових обов'язків травми, у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тому  числі отримані внаслідок заподіяних тілесних ушкоджень іншою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особою,  отруєння,  самогубства,  опіки,  обмороження,  утоплення,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ураження   електричним   струмом,   блискавкою,  травми,  отримані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внаслідок  стихійного  лиха,  контакту  з  тваринами  тощо (далі -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неща</w:t>
      </w:r>
      <w:r w:rsidR="003531C2">
        <w:rPr>
          <w:rFonts w:ascii="Times New Roman" w:hAnsi="Times New Roman" w:cs="Times New Roman"/>
          <w:sz w:val="20"/>
          <w:szCs w:val="20"/>
        </w:rPr>
        <w:t xml:space="preserve">сні  випадки),  які призвели до </w:t>
      </w:r>
      <w:r w:rsidRPr="000D2BFB">
        <w:rPr>
          <w:rFonts w:ascii="Times New Roman" w:hAnsi="Times New Roman" w:cs="Times New Roman"/>
          <w:sz w:val="20"/>
          <w:szCs w:val="20"/>
        </w:rPr>
        <w:t>ушкодження здоров'я або смерті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потерпілих.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Пункт  2  із  змінами,  внесеними  згідно з Постановою КМ N 885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3. Розслідуванню згідно з  цим  Порядком  підлягають  нещасні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випадки, що сталися під час: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1) прямування  на роботу чи з роботи пішки,  на громадському,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власному  або  іншому  транспортному  засобі,   що   не   належить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підприємству,  установі  або організації (далі - організації) і не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використовувався в інтересах цієї організації;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2) переміщення повітряним,  залізничним, морським, внутрішнім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водним,    автомобільним    транспортом,    в   електротранспорті,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метрополітені,  на канатній дорозі,  фунікулері та на інших  видах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транспортних засобів;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    3) виконання громадських обов'язків (рятування людей,  захист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власності,  правопорядку тощо,  якщо це не  входить  до  службових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обов'язків);</w:t>
      </w:r>
    </w:p>
    <w:p w:rsidR="003D393A" w:rsidRPr="000D2BFB" w:rsidRDefault="003D393A" w:rsidP="003531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4) виконання донорських функцій;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5) участі  в  громадських  акціях  (мітингах,  демонстраціях,</w:t>
      </w:r>
      <w:r w:rsidR="003531C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агітаційно-пропагандистській діяльності тощо);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6) участі у культурно-масових заходах, спортивних змаганнях;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7) проведення культурних,  спортивних та оздоровчих  заходів,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не пов'язаних з навчально-виховним процесом у навчальних закладах;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8) використання газу у побуті;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9) вчинення протиправних дій проти особи, її майна;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10) користування  або  контакту  із  зброєю,  боєприпасами та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вибуховими матеріалами;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11) виконання робіт у домашньому  господарстві,  використання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побутової техніки;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12) стихійного лиха;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13) перебування в громадських місцях, на об'єктах торгівлі та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побутового   обслуговування,  у  закладах  лікувально-оздоровчого,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культурно-освітнього  та  спортивно-розважального  призначення,  в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інших  організаціях,  а  також у рекреаційних зонах. { Підпункт 13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пункту  3  із  змінами,  внесеними  згідно  з  Постановою КМ N 885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14)  контакту  з  тваринами (у тому числі птахами, плазунами,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комахами  тощо)  та  рослинами (у тому числі грибами,  водоростями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тощо),  що  призвело до ушкодження здоров'я або смерті потерпілих;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{  Пункт  3  доповнено  підпунктом 14 згідно з Постановою КМ N 885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15) споживання (використання) нехарчової продукції. { Пункт 3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доповнено   підпунктом   14   згідно   з   Постановою  КМ  N  1400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( 1400-2011-п ) від 26.12.2011 }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4. Факт  ушкодження  здоров'я  внаслідок  нещасного   випадку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встановлює і засвідчує лікувально-профілактичний заклад.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Документом, який  підтверджує  ушкодження  здоров'я особи,  є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листок  непрацездатності  чи  довідка   лікувально-профілактичного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закладу.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5.  Нещасні  випадки розслідуються незалежно від того, чи був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потерпілий   у   стані   психічного   розладу,   алкогольного  або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наркотичного сп'яніння.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{  Пункт  5  із  змінами,  внесеними  згідно з Постановою КМ N 885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3531C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Повідомлення про нещасні випадки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6. Лікувально-профілактичні заклади,  до яких звернулися  або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були  доставлені  потерпілі внаслідок нещасних випадків,  протягом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доби  надсилають  письмове  повідомлення  за  встановленою  формою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(додаток 1):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про  кожний  нещасний випадок - до районної держадміністрації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(виконавчого  органу  міської,  районної  у  місті  ради); { Абзац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другий  пункту  6 в редакції Постанови КМ N 885 ( 885-2009-п ) від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про  кожний  нещасний випадок, що стався внаслідок споживання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(користування)   нехарчової   продукції  -  до  органу  державного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ринкового  нагляду у відповідній сфері відповідальності; { Пункт 6</w:t>
      </w:r>
      <w:r w:rsidR="00C626F2">
        <w:rPr>
          <w:rFonts w:ascii="Times New Roman" w:hAnsi="Times New Roman" w:cs="Times New Roman"/>
          <w:sz w:val="20"/>
          <w:szCs w:val="20"/>
        </w:rPr>
        <w:t xml:space="preserve"> доповнено   новим   </w:t>
      </w:r>
      <w:r w:rsidRPr="000D2BFB">
        <w:rPr>
          <w:rFonts w:ascii="Times New Roman" w:hAnsi="Times New Roman" w:cs="Times New Roman"/>
          <w:sz w:val="20"/>
          <w:szCs w:val="20"/>
        </w:rPr>
        <w:t>абзацом   згідно   з   Постановою  КМ  N  1400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( 1400-2011-п ) від 26.12.2011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про нещасний випадок із смертельним наслідком,  пов'язаний із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заподіянням  тілесних  ушкоджень  іншою  особою,  а також нещасний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випадок,  що стався внаслідок контакту із зброєю,  боєприпасами та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вибуховими  матеріалами або під час дорожньо-транспортної пригоди,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- до органу внутрішніх справ.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Повідомлення про нещасні  випадки  із  смертельним  наслідком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надсилаються також до органів прокуратури.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Лікувально-профілактичні заклади, до яких звернулися або були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доставлені  потерпілі,  ведуть  реєстрацію  нещасних  випадків   в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окремому журналі за встановленою формою (додаток 2).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Розслідування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7. Розслідування   нещасних   випадків  проводиться  з  метою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визначення  їх  обставин  та  причин.  На   підставі   результатів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розслідування розробляються   заходи   щодо  запобігання  подібним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випадкам,  а  також  щодо  вирішення  питань  соціального  захисту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потерпілих.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Технічне    розслідування    -   встановлення   технічних   і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організаційних  причин  виникнення  аварії  та розроблення заходів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щодо запобігання таким аваріям. { Пункт 7 доповнено абзацом згідно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 Постановою КМ N 1356 ( 1356-2007-п ) від 21.11.2007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У    процесі   розслідування   беруться   до   уваги   листок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непрацездатності  чи довідка лікувально-профілактичного закладу, а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також  пояснення  потерпілого  та  свідчення  очевидців,  а у разі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потреби  - керівника органу (організації), на території чи об'єкті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якого стався нещасний випадок. { Абзац третій пункту 7 із змінами,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внесеними  згідно  з  Постановою  КМ  N  885  (  885-2009-п  ) від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    8.  Розслідування нещасних випадків із смертельним наслідком,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групових   нещасних  випадків  у  разі  смерті  хоча  б  одного  з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потерпілих,  нещасних випадків, пов'язаних із заподіянням тілесних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ушкоджень  іншою  особою,  а  також нещасних випадків, які сталися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внаслідок   контакту   із   зброєю,   боєприпасами  та  вибуховими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матеріалами   або   дорожньо-транспортної   пригоди,   проводиться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органами внутрішніх справ або прокуратури.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{  Пункт  8  із  змінами,  внесеними  згідно з Постановою КМ N 885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9. Районна  держадміністрація  (виконавчий   орган   міської,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районної  у  місті  ради)  протягом  доби  з  часу надходження від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лікувально-профілактичного  закладу  повідомлення   про   нещасний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випадок  (за  винятком нещасних випадків із смертельним наслідком)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приймає рішення щодо утворення комісії з  розслідування  нещасного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випадку у складі не менш як трьох осіб. { Абзац перший пункту 9 із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змінами, внесеними згідно з Постановою КМ N 885 ( 885-2009-п ) від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До  роботи  комісії  з розслідування нещасного випадку можуть</w:t>
      </w:r>
      <w:r w:rsidR="00C626F2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залучатися  представники  районної  держадміністрації (виконавчого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органу   міської,   районної  у  місті  ради),  Фонду  соціального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страхування  з  тимчасової  втрати працездатності, організації, де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працюють  або  навчаються  потерпілі, організації, на території чи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об'єкті якої стався нещасний випадок, а також представники органів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охорони   здоров'я,  освіти,  захисту  прав  споживачів,  експерти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страхової  компанії  (якщо  потерпілий був застрахований). { Абзац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другий пункту 9 із змінами, внесеними згідно з Постановою КМ N 885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До розслідування  нещасних  випадків,  які  сталися  під  час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прямування   на  роботу  чи  з  роботи,  залучаються  представники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відповідного  профспілкового  органу  або  уповноважені  трудового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колективу, якщо потерпілий не є членом профспілки.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10. У  разі звернення потерпілого або особи,  яка представляє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його   інтереси    (якщо    не    надходило    повідомлення    від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лікувально-профілактичного закладу про нещасний випадок),  районна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держадміністрація (виконавчий  орган  міської,  районної  у  місті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ради) приймає рішення щодо необхідності проведення розслідування і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визначення організації,  яка повинна проводити  розслідування,  та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направляє її керівнику копію рішення.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Керівник організації протягом доби з часу надходження рішення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про уповноваження її на проведення розслідування призначає комісію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у складі не менше трьох осіб.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10-1.   Технічне   розслідування  причин  виникнення  аварії,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пов'язаної  з  використанням газу в побуті, проводиться у порядку,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визначеному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Держгірпромнаглядом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  за  участю  експертно-технічних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центрів,  які  забезпечують  науково-технічну підтримку державного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нагляду у сфері промислової безпеки та охорони праці.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Порядок  доповнено  пунктом  10-1 згідно з Постановою КМ N 1356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( 1356-2007-п ) від 21.11.2007 }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11. Нещасні  випадки  (за  винятком групових),  які сталися з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працюючими    особами,    розслідуються    комісією,     утвореною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організацією,  де  працює  потерпілий,  у  складі голови комісії -</w:t>
      </w:r>
      <w:r w:rsidR="0012247F">
        <w:rPr>
          <w:rFonts w:ascii="Times New Roman" w:hAnsi="Times New Roman" w:cs="Times New Roman"/>
          <w:sz w:val="20"/>
          <w:szCs w:val="20"/>
        </w:rPr>
        <w:t xml:space="preserve"> посадова особа,   яку  </w:t>
      </w:r>
      <w:r w:rsidRPr="000D2BFB">
        <w:rPr>
          <w:rFonts w:ascii="Times New Roman" w:hAnsi="Times New Roman" w:cs="Times New Roman"/>
          <w:sz w:val="20"/>
          <w:szCs w:val="20"/>
        </w:rPr>
        <w:t>визначає  керівник  організації,  і  членів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комісії  -   керівника   відповідного   структурного   підрозділу,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представника профспілкової організації,  членом якої є потерпілий,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або уповноваженого  трудового  колективу,  якщо  потерпілий  не  є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членом профспілки.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Рішення  щодо  розслідування  нещасного  випадку  приймається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керівником  організації  на  підставі  звернення  потерпілого  або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особи,  яка представляє його інтереси, листка непрацездатності або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довідки  лікувально-профілактичного закладу. { Абзац другий пункту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11   із   змінами,   внесеними   згідно  з  Постановою  КМ  N  885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У разі  відмови  організації провести розслідування нещасного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випадку потерпілий або особа,  яка представляє його інтереси, може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звернутися   до  районної  держадміністрації  (виконавчого  органу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міської,  районної  у  місті  ради),  яка  вирішує  питання   щодо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проведення цього розслідування.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12. Розслідування  нещасного  випадку проводиться протягом 10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календарних днів після  утворення  комісії.  У  разі  потреби  цей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термін може бути продовжений керівником органу (організації), який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призначив розслідування.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За   результатами   розслідування   нещасного   випадку   або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технічного  розслідування  причин  виникнення аварії, пов'язаної з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використанням   газу  в  побуті,  складається  акт  за  формою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(невиробничий травматизм) згідно з додатком 3, який затверджується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керівником   органу   (організації),  що  проводив  розслідування.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 Абзац  другий  пункту  12  в  редакції  Постанови  КМ  N  1356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( 1356-2007-п ) від 21.11.2007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Член  комісії, незгодний із змістом складеного акта, письмово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викладає свою окрему думку,  яка додається до акта,  складеного за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формою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.  {  Пункт  12 доповнено абзацом згідно з Постановою КМ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N 885 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Необхідна кількість  примірників  акта визначається в кожному</w:t>
      </w:r>
      <w:r w:rsidR="0012247F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окремому випадку.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Акт за 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надсилається: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    потерпілому або особі, яка представляє його інтереси;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районній   держадміністрації   (виконавчому  органу  міської,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районної у місті ради, на території якої стався нещасний випадок);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{ Абзац сьомий пункту 12 із змінами, внесеними згідно з Постановою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КМ N 885 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організації, де працює або навчається потерпілий;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організації, яка відповідальна за безпечний стан території чи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об'єкта, де стався нещасний випадок.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Копія акта надсилається органам внутрішніх справ, прокуратури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та іншим організаціям на їх запит.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Під час  розслідування  групових  нещасних  випадків  акт  за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складається на кожного потерпілого окремо.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Для складання   акта   за    формою  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використовуються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класифікатори подій, що призвели до нещасного випадку (додаток 4),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причин нещасного випадку (додаток 5), місця подій (додаток 6).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Акти за  формою 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   які   складаються   за   результатами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розслідування нещасних випадків з працюючими особами, зберігаються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 організації разом з матеріалами розслідування протягом 45 років.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Акти  за  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та матеріали розслідування нещасних випадків з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непрацюючими особами зберігаються протягом трьох  років  у  архіві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районної держадміністрації (виконавчих органів міських, районних у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містах рад).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13. Реєстрація    нещасних    випадків,    за    результатами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розслідування яких складаються  акти  за  формою 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  проводиться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районними   держадміністраціями   (виконавчими  органами  міських,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районних  у  містах   рад)   та   організаціями,   які   проводили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розслідування, у журналі за встановленою формою (додаток 7).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14. Організація,     яка     відповідальна     за    безпечну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життєдіяльність населення  на  території  чи  об'єкті,  де  стався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нещасний  випадок,  здійснює запропоновані комісією,  що проводила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розслідування,  заходи щодо усунення причин подібних випадків. Про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здійснення  зазначених  заходів  керівник  організації у письмовій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формі  повідомляє  районну  держадміністрацію  (виконавчий   орган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 xml:space="preserve">міської,  районної  у  місті ради) у термін,  зазначений в акті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за</w:t>
      </w:r>
      <w:r w:rsidR="004273DA">
        <w:rPr>
          <w:rFonts w:ascii="Times New Roman" w:hAnsi="Times New Roman" w:cs="Times New Roman"/>
          <w:sz w:val="20"/>
          <w:szCs w:val="20"/>
        </w:rPr>
        <w:t>т</w:t>
      </w:r>
      <w:r w:rsidRPr="000D2BFB">
        <w:rPr>
          <w:rFonts w:ascii="Times New Roman" w:hAnsi="Times New Roman" w:cs="Times New Roman"/>
          <w:sz w:val="20"/>
          <w:szCs w:val="20"/>
        </w:rPr>
        <w:t>формою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Облік і аналіз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15.  Облік  нещасних  випадків та аналіз причин їх виникнення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проводять  районні  держадміністрації  (виконавчі  органи міських,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районних  у  містах рад) на підставі звітів про нещасні випадки за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встановленою   формою  (додаток  8),  які  щомісяця  до  10  числа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наступного    періоду    надсилаються   лікувально-профілактичними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закладами. { Абзац перший пункту 15 із змінами, внесеними згідно з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Постановою КМ N 885 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Узагальнений звіт     про     нещасні     випадки     районні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держадміністрації  (виконавчі  органи  міських,  районних у містах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рад) надсилають до  Ради  міністрів  Автономної  Республіки  Крим,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обласних,  Київської та Севастопольської міських держадміністрацій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щокварталу до 15 числа місяця,  що настає за звітним  періодом,  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також за рік - до 31 січня наступного за звітним року.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16.  Рада  міністрів  Автономної  Республіки  Крим,  обласні,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Київська  та  Севастопольська  міські  держадміністрації проводять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аналіз одержаних звітів, узагальнюють їх та подають МНС відповідно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до 25 числа наступного за звітним кварталом місяця та до 10 лютого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наступного за звітним року.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{  Пункт  16  із  змінами,  внесеними згідно з Постановою КМ N 885</w:t>
      </w:r>
      <w:r w:rsidR="004273DA">
        <w:rPr>
          <w:rFonts w:ascii="Times New Roman" w:hAnsi="Times New Roman" w:cs="Times New Roman"/>
          <w:sz w:val="20"/>
          <w:szCs w:val="20"/>
        </w:rPr>
        <w:t xml:space="preserve"> </w:t>
      </w: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Pr="000D2BFB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Додаток 1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до Порядку розслідування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та обліку нещасних випадків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Зразок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ПОВІДОМЛЕННЯ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про нещасний випадок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"____"____________ 200 _ р.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Лікувально-профілактичний заклад, куди звернувся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або доставлений потерпілий 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Повідомлення надіслано 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(найменування районної держадміністрації або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виконавчого органу міської, районної у місті ради, органу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внутрішніх справ, органу прокуратури, органу державного ринкового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нагляду)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Прізвище, ім'я та по батькові потерпілого 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Дата народження 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Рід занять 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Адреса потерпілого 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(Автономна Республіка Крим, область, район,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населений пункт, вулиця, будинок, квартира)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Місце,  де  стався  нещасний випадок, та обставини, за яких стався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нещасний випадок 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Дата і час травмування 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(число, місяць, рік, година)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Дата і час звернення до лікувально-профілактичного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закладу 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(число, місяць, рік, година)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Діагноз 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Вид травми згідно з кодами міжнародної класифікації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хвороб (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МКХ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-10) 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Подія, що призвела до нещасного випадку 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Висновок про наявність алкогольного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чи наркотичного сп'яніння 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_____________________________  __________   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(посада медичного працівника)   (підпис)    (ініціали та прізвище)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Додаток  1  із змінами, внесеними згідно з Постановами КМ N 885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  885-2009-п  )  від  19.08.2009,  N  1400  (  1400-2011-п  ) від</w:t>
      </w:r>
    </w:p>
    <w:p w:rsidR="004273DA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26.12.2011 </w:t>
      </w:r>
    </w:p>
    <w:p w:rsidR="004273DA" w:rsidRPr="000D2BFB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Додаток 2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до Порядку розслідування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та обліку нещасних випадків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Зразок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ЖУРНАЛ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реєстрації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(найменування лікувально-профілактичного закладу)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Пріз-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Профе-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Адре-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|Місце,|Дата  |Дата   |Подія, |   |Вид     |Висновок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|вище,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сія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са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|де    |і час |і час  |що     |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трав-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|про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|ім'я   |(посада)|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|стався|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трав-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звер-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приз-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|ми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наяв-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|та по  |або рід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нещас-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му-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|вела   |   |згідно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ність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N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бать-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|занять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піло-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|ний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вання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|до     |до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Ді-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|з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алко-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з/п|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кові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випа-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ліку-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нещас-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аг-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|дами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гольно-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потер-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  |     |док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вально-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ноз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міжна-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чи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пілого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,|        |    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профі-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|випадку|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родної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нарко-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|рік    |        |    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лактич-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 |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класи-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тичного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народ-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  |    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|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фікації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сп'янін-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ження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  |     |      |      |закладу|       |   |хвороб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ня</w:t>
      </w:r>
      <w:proofErr w:type="spellEnd"/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       |        |     |      |      |       |       |   |(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МКХ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-10)|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       |        |     |      |      |       |       |   |        |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</w:t>
      </w:r>
    </w:p>
    <w:p w:rsidR="003D393A" w:rsidRPr="000D2BFB" w:rsidRDefault="003D393A" w:rsidP="004273DA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 Додаток 3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до Порядку розслідування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та обліку нещасних випадків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невиробничого характеру</w:t>
      </w:r>
    </w:p>
    <w:p w:rsidR="003D393A" w:rsidRPr="000D2BFB" w:rsidRDefault="003D393A" w:rsidP="004273D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Зразок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Форма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ЗАТВЕРДЖУЮ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(посада, ініціали та прізвище)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(підпис)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"____"______________200 _ р.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МП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АКТ N___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про нещасний випадок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1.----------------------------------------------------------------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(прізвище, ім'я та по батькові потерпілого)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2. Дата народження 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(число, місяць, рік)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3. Стать 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4. Рід занять: працюючий, непрацюючий, дитина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дошкіьного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віку, учень, студент 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|------+------+-----|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|число |місяць|рік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5. Дата і час нещасного випадку 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|------+------|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|годин |хвилин|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6. Адреса потерпілого: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Автономна Республіка Крим, область 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район 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населений пункт 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вулиця, будинок, квартира 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7. Місце, де стався нещасний випадок 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8. Стислий виклад обставин нещасного випадку 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9. Подія, що призвела до нещасного випадку 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10. Причини нещасного випадку 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11. Наслідки нещасного випадку 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(смертельний,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не смертельний)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12. Перебування потерпілого в стані алкогольного чи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наркотичного сп'яніння, тверезий 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13. Заходи,  які   необхідно   здійснити   для   усунення   причин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травмування: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|                   |   Виконавець - посада,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N  |   Зміст заходу    | місце роботи, ініціали та |   Термін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з/п |                   |         прізвище          |  виконання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|                   |   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14. Висновок комісії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 зміст  порушення нормативно-правових актів із зазначенням винних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осіб)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15. Назва організації, яка проводила                  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розслідування 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Голова комісії -----------   -----------  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(посада)      (підпис)     (ініціали та прізвище)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Члени комісії  -----------   -----------  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(посада)      (підпис)     (ініціали та прізвище)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-----------   -----------  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(посада)      (підпис)     (ініціали та прізвище)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"---"------------200_ р.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</w:t>
      </w: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4273DA" w:rsidRDefault="004273D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4273DA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ПОЯСНЕННЯ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до заповнення акта за 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про нещасний випадок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Акт складається   з   текстової   і   кодової   частин,   які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заповнюються  відповідно   до   загальноприйнятих   (установлених)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термінів, міжгалузевих і спеціально розроблених класифікаторів.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Коди слід вносити до прямокутників, які розташовані з правого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боку аркуша.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Кодифікуванню підлягають акти за 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  які  складені  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разі нещасного випадку із смертельним наслідком.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2.  Зазначається  число,  місяць і рік народження,  а 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прямокутнику - вік потерпілого  (кількість  повних  років)  на час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настання нещасного випадку.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Наприклад: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45 років і 5 місяців - |45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3. Стать: 310 - чоловіча, 320 - жіноча.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4.  Рід занять: 410 - працюючий, 420 - непрацюючий, 430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 дитина дошкільного віку, 440 - учень, 450 - студент.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Наприклад: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Працюючий - |410|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5.  У першому рядку число та місяць зазначаються за  їх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порядковими номерами, а рік - двома останніми цифрами.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Наприклад: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 грудня 2000 р. -  |0 |1 |1 |2 |0 |0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У другому рядку зазначається час, коли стався нещасний випадок.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Наприклад: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12 год. 20 хв. -  |1 |2 |2 |0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6.  Заповнюється  відповідно  до Класифікатора об'єктів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адміністративно-територіального устрою України (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КОАТУУ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7.  Заповнюється  відповідно  до  Класифікатора   місця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подій, зазначеного у додатку 6.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9.  Заповнюється відповідно до Класифікатора подій,  що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призвели до нещасного випадку, зазначеного у додатку 4.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10.  Заповнюється відповідно  до  Класифікатора  причин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нещасного   випадку,  зазначеного  у  додатку  5.  У  прямокутнику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зазначається основна причина нещасного випадку.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11. У разі смерті потерпілого зазначається - |0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12.   Перебування   потерпілого  в  стані  алкогольного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сп'яніння - 121, наркотичного - 122, тверезий - 123.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Запис робиться на підставі висновку,  що складається лікарем,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який проводив огляд потерпілого.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Пункт 15. Заповнюється відповідно до загального міжгалузевого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класифікатора "Система позначення органів  державного  управління"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(СПОДУ)   або   загального   міжгалузевого  класифікатора  "Єдиний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державний реєстр підприємств та організацій України" (ЄДРПОУ).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  Додаток 4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до Порядку розслідування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та обліку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(в редакції постанови 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Кабінету Міністрів України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від 19 серпня 2009 р. N 885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( 885-2009-п 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КЛАСИФІКАТОР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нещасних випадків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Код згідно з Міжнародною    |          Найменування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статистичною класифікацією   |       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хвороб і споріднених проблем  |       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охорони здоров'я десятого   |       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перегляду           |       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|V01-V99                         |Транспортні нещасні випадки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|W00-W19                         |Падіння 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|W20-W49                         |Випадкова дія неживих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|механічних сил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|W50-W64                         |Вплив живих механічних сил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|W65-W74                         |Випадкове утоплення та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|занурення у воду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|W75-W84                         |Інші нещасні випадки із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|загрозою диханню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|W85-W99                         |Нещасні випадки, спричинені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|електричним струмом,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|випромінюванням, температурою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|або тиском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|ХОО-Х09                         |Нещасні випадки, спричинені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|дією диму, вогню та полум'я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|Х10-Х19                         |Нещасні випадки, спричинені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|жаром та гарячими речовинами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|(предметами)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|Х20-Х29                         |Отруєння, спричинені отруйними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|тваринами та рослинами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|Х3О-Х39                         |Нещасні випадки, пов'язані з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|дією природних факторів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|Х40-Х49                         |Випадкові отруєння та дія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|отруйних речовин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|Х45                             |Випадкове отруєння та дія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|алкоголю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|Х50-Х57                         |Вплив перенапруження,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|подорожування та нестатків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|X58-X59                         |Нещасні випадки внаслідок дії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|                                |інших та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неуточнених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факторів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|X60-X84                         |Навмисне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самоушкодження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|X85-Y09                         |Напад з метою вбивства чи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|нанесення ушкодження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|Y10-Y34                         |Ушкодження з невизначеними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|намірами 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|Y35-Y36                         |Дії, передбачені законом та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|військовими операціями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|Y40-Y84                         |Ускладнення внаслідок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|терапевтичного та хірургічного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|втручання 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|--------------------------------+-------------------------------|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|Y85-Y89                         |Віддалені наслідки зовнішніх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|причин захворюваності та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                        |смертності               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Додаток  4  в  редакції  Постанови  КМ N 885 ( 885-2009-п ) від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Додаток 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до Порядку розслідування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та обліку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КЛАСИФІКАТОР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причин нещасного випадку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Код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100  Конструктивні     недоліки,    недосконалість,     недостатня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надійність, у тому числі: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101  побутової техніки та приладів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102  транспортних засобів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110  Незадовільний технічний стан, у тому числі: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111  транспортних засобів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112  побутової техніки та побутових приладів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113  споруд, будинків, конструкцій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114  доріг, проїздів, проходів тощо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120  Відсутність або недоліки документації з    експлуатації    чи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користування побутовими приладами, устаткуванням, предметами,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речовинами тощо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130  Порушення    або   недотримання норм і правил безпеки, у тому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числі: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131  правил дорожнього руху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132  правил пожежної безпеки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133  вимог  безпеки   під   час   експлуатації  будівель,  споруд,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технічних засобів, устаткування, побутових приладів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140  Порушення     або   недотримання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санітарно-гігієничних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норм 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вимог, особистої гігієни, у тому числі: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141  реалізація неякісних, небезпечних та фальсифікованих товарів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142  споживання неякісних харчових продуктів, напоїв, грибів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150  Відсутність  систем   сигналізації,  оповіщення,  вентиляції,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захисних пристроїв, огороджень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160  Недостатня інформованість населення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170  Особиста необережність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180  Незадовільний психофізіологічний стан, перебування в    стані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алкогольного,   наркотичного      сп'яніння, токсикологічного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отруєння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190  Протиправні дії інших осіб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200  Інші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Додаток  5  із  змінами, внесеними згідно з Постановою КМ N 885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( 885-2009-п ) від 19.08.2009 }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Додаток 6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до Порядку розслідування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та обліку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КЛАСИФІКАТОР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місця подій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Код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10   Навчально-виховний  заклад (дитячий садок,  школа,  інтернат,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коледж, інститут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11   Адміністративний будинок тощо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12   Лікувально-профілактичний заклад або донорський пункт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13   Видовищний  або спортивний заклад (кінотеатр, театр, стадіон,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плавальний басейн, зоопарк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14   Місце   організованого відпочинку (санаторій,  профілакторій,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будинок та база відпочинку, атракціон,  парк,   організований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пляж, спортивний та оздоровчий табір, туристична база та база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відпочинку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15   Місце для занять спортом (стадіон, спортивний зал,  футбольне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поле,   ковзанка,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кінно-спортивна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база, спортивний  майданчик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16   Торговельний  об'єкт (ринок, магазин) або об'єкт громадського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харчування (ресторан, кафе, їдальня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17    Місце неорганізованого відпочинку та   туризму (ліс,  річка,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неорганізований пляж, гори, печери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18    Місце проживання (квартира, житловий будинок, дача,  домашні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та господарські приміщення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19    Спеціальне    місце    перебування    (гуртожиток,  лікарня,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госпіталь, дитячий   будинок,   будинок   для   престарілих,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притулок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20    Дача, садова та присадибна ділянки, город, гараж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21    Дорога, вулиця, тротуар, стежка, сходи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22    Транспортні засоби (автобус, трамвай, метрополітен тощо)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23    Ліфт будинку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24    Інші місця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Додаток 7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до Порядку розслідування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та обліку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Зразок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ЖУРНАЛ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реєстрації нещасних випадків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(найменування організації)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|Прізвище, |Професія|Адреса|Місце, |Дата  |Дата і час    |Дата    |Подія,  |Причини |Діагноз|Дата видачі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N |ім'я та по|(посада)|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потер-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|де     |і час |звернення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складен-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|що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травму-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 |акта за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з/п|батькові  |або рід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пілого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|стався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трав-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|до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лікувально-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акта |призвела|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вання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|формою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потерпіло-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|занять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нещас-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муван-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профілак-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|за      |до      |        |       |та підпис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, рік   |        |      |ний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тичного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 |формою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нещасно-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  |       |особи, яка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|народження|        |      |випадок|      |закладу 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НТ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|        |       |його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|          |        |      |       |      |              |        |випадку |        |       |отримала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Додаток 8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до Порядку розслідування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та обліку нещасних випадків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(в редакції постанови 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Кабінету Міністрів України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від 19 серпня 2009 р. N 885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                 ( 885-2009-п 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          ЗВІТ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про нещасні випадки невиробничого характеру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                  за ____________ 20___ р.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(найменування лікувально-профілактичного закладу, місцевого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___________________________________________________________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   органу виконавчої влади або органу місцевого самоврядування)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Код   |   Найменування     | Усього |  Потерпілі  |  Групові нещасні   |  Нещасні випадки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|згідно  |                    |нещасних|             |     випадки        |   з дітьми віком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|з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Міжна-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              |випадків|             |                    |    до 14 років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родною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              |        |-------------+--------------------+--------------------|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статис-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              |        |усього|у тому|усього|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усього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|у тому|усього|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усього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|у тому|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тичною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              |        |      |тому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потер-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|тому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потер-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|тому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класи-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              |        |      |числі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пілих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|числі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пілих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|числі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фікацією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              |        |      |із    |      |      |із    |      |      |із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|хвороб і|                    |  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смер-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смер-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смер-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спорід-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              |  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тель-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тель-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тель-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нених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             |        |      |ним   |      |      |ним   |      |      |ним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|проблем |                    |  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нас-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|охорони |                    |  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лідком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лідком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      |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лідком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>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|здоров'я|      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|десятого|      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пере-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гляду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|      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|V01-V99 |Транспортні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|нещасні випадки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|W00-W19 |Падіння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|W20-W49 |Випадкова дія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|неживих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|механічних сил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|W50-W64 |Вплив живих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|механічних сил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|W65-W74 |Випадкове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|утоплення та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|занурення у воду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|W75-W84 |Інші нещасні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|випадки із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|загрозою диханню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|W85-W99 |Нещасні випадки,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|спричинені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|електричним струмом,|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|випромінюванням,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|температурою або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|тиском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|Х00-Х09 |Нещасні випадки,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|спричинені дією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|диму, вогню та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|полум'я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|Х10-Х19 |Нещасні випадки,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|спричинені жаром та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|гарячими речовинами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|(предметами)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|Х20-Х29 |Отруєння, спричинені|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|отруйними тваринами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|та рослинами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|Х30-Х39 |Нещасні випадки,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|пов'язані з дією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|природних факторів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|Х40-Х49 |Випадкові отруєння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|та дія отруйних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|речовин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lastRenderedPageBreak/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|X45     |Випадкове отруєння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|та дія алкоголю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|X50-X57 |Вплив   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|перенапруження,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|подорожування та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|нестатків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|X58-X59 |Нещасні випадки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|внаслідок дії інших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 xml:space="preserve">|        |та 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неуточнених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|факторів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|X60-X84 |Навмисне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</w:t>
      </w:r>
      <w:proofErr w:type="spellStart"/>
      <w:r w:rsidRPr="000D2BFB">
        <w:rPr>
          <w:rFonts w:ascii="Times New Roman" w:hAnsi="Times New Roman" w:cs="Times New Roman"/>
          <w:sz w:val="20"/>
          <w:szCs w:val="20"/>
        </w:rPr>
        <w:t>самоушкодження</w:t>
      </w:r>
      <w:proofErr w:type="spellEnd"/>
      <w:r w:rsidRPr="000D2BFB">
        <w:rPr>
          <w:rFonts w:ascii="Times New Roman" w:hAnsi="Times New Roman" w:cs="Times New Roman"/>
          <w:sz w:val="20"/>
          <w:szCs w:val="20"/>
        </w:rPr>
        <w:t xml:space="preserve">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|X85-Y09 |Напад з метою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|вбивства чи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|нанесення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|ушкодження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|Y10-Y34 |Ушкодження з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|невизначеними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|намірами 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|Y35-Y36 |Дії, передбачені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|законом та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|військовими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|операціями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|Y40-Y84 |Ускладнення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|внаслідок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|терапевтичного та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|хірургічного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|втручання 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|--------+--------------------+--------+------+------+------+------+------+------+------+------|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|Y85-Y89 |Віддалені наслідки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|зовнішніх причин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|захворюваності та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|        |смертності          |        |      |      |      |      |      |      |      |      |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------------------------------------------------------------------------------------------------</w:t>
      </w:r>
    </w:p>
    <w:p w:rsidR="003D393A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3D393A" w:rsidRPr="000D2BFB" w:rsidRDefault="003D393A" w:rsidP="000D2BFB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{  Додаток  8  в  редакції  Постанови  КМ N 885 ( 885-2009-п ) від</w:t>
      </w:r>
    </w:p>
    <w:p w:rsidR="00EA54A7" w:rsidRPr="000D2BFB" w:rsidRDefault="003D393A" w:rsidP="000D2BF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D2BFB">
        <w:rPr>
          <w:rFonts w:ascii="Times New Roman" w:hAnsi="Times New Roman" w:cs="Times New Roman"/>
          <w:sz w:val="20"/>
          <w:szCs w:val="20"/>
        </w:rPr>
        <w:t>19.08.2009 }</w:t>
      </w:r>
    </w:p>
    <w:sectPr w:rsidR="00EA54A7" w:rsidRPr="000D2BFB" w:rsidSect="004273DA">
      <w:footerReference w:type="default" r:id="rId6"/>
      <w:pgSz w:w="11906" w:h="16838"/>
      <w:pgMar w:top="568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427" w:rsidRDefault="00087427" w:rsidP="0012247F">
      <w:pPr>
        <w:spacing w:after="0" w:line="240" w:lineRule="auto"/>
      </w:pPr>
      <w:r>
        <w:separator/>
      </w:r>
    </w:p>
  </w:endnote>
  <w:endnote w:type="continuationSeparator" w:id="0">
    <w:p w:rsidR="00087427" w:rsidRDefault="00087427" w:rsidP="00122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47F" w:rsidRDefault="0012247F" w:rsidP="0012247F">
    <w:pPr>
      <w:pStyle w:val="a5"/>
      <w:tabs>
        <w:tab w:val="clear" w:pos="4819"/>
        <w:tab w:val="center" w:pos="96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427" w:rsidRDefault="00087427" w:rsidP="0012247F">
      <w:pPr>
        <w:spacing w:after="0" w:line="240" w:lineRule="auto"/>
      </w:pPr>
      <w:r>
        <w:separator/>
      </w:r>
    </w:p>
  </w:footnote>
  <w:footnote w:type="continuationSeparator" w:id="0">
    <w:p w:rsidR="00087427" w:rsidRDefault="00087427" w:rsidP="001224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393A"/>
    <w:rsid w:val="00087427"/>
    <w:rsid w:val="000D2BFB"/>
    <w:rsid w:val="0012247F"/>
    <w:rsid w:val="002B71ED"/>
    <w:rsid w:val="003531C2"/>
    <w:rsid w:val="003D393A"/>
    <w:rsid w:val="004273DA"/>
    <w:rsid w:val="00675244"/>
    <w:rsid w:val="00C626F2"/>
    <w:rsid w:val="00D44603"/>
    <w:rsid w:val="00EA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224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247F"/>
  </w:style>
  <w:style w:type="paragraph" w:styleId="a5">
    <w:name w:val="footer"/>
    <w:basedOn w:val="a"/>
    <w:link w:val="a6"/>
    <w:uiPriority w:val="99"/>
    <w:semiHidden/>
    <w:unhideWhenUsed/>
    <w:rsid w:val="0012247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224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31898</Words>
  <Characters>18183</Characters>
  <Application>Microsoft Office Word</Application>
  <DocSecurity>0</DocSecurity>
  <Lines>151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6</cp:revision>
  <cp:lastPrinted>2014-01-21T16:35:00Z</cp:lastPrinted>
  <dcterms:created xsi:type="dcterms:W3CDTF">2012-09-27T18:32:00Z</dcterms:created>
  <dcterms:modified xsi:type="dcterms:W3CDTF">2014-01-21T16:39:00Z</dcterms:modified>
</cp:coreProperties>
</file>